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A5B9" w14:textId="2D60E7CC" w:rsidR="00AA75B4" w:rsidRPr="00AA75B4" w:rsidRDefault="00C07B0D" w:rsidP="00B9318B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Central Fire Station</w:t>
      </w:r>
    </w:p>
    <w:p w14:paraId="23F78758" w14:textId="77777777" w:rsidR="00AA75B4" w:rsidRPr="00AA75B4" w:rsidRDefault="00AA75B4" w:rsidP="00AA75B4"/>
    <w:p w14:paraId="04B6497D" w14:textId="5973CA61" w:rsidR="00AA75B4" w:rsidRDefault="00C07B0D" w:rsidP="00AA75B4">
      <w:r>
        <w:rPr>
          <w:noProof/>
        </w:rPr>
        <w:drawing>
          <wp:inline distT="0" distB="0" distL="0" distR="0" wp14:anchorId="4A27C1DB" wp14:editId="39516375">
            <wp:extent cx="3931920" cy="2948940"/>
            <wp:effectExtent l="0" t="0" r="0" b="3810"/>
            <wp:docPr id="3" name="Picture 3" descr="Central Fire St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entral Fire Statio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4980" cy="295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F8C1" w14:textId="77777777" w:rsidR="00AA75B4" w:rsidRPr="00213809" w:rsidRDefault="00AA75B4" w:rsidP="00B9318B">
      <w:pPr>
        <w:pStyle w:val="Header"/>
        <w:spacing w:line="276" w:lineRule="auto"/>
        <w:rPr>
          <w:sz w:val="40"/>
          <w:szCs w:val="40"/>
        </w:rPr>
      </w:pPr>
      <w:r w:rsidRPr="00213809">
        <w:rPr>
          <w:sz w:val="40"/>
          <w:szCs w:val="40"/>
        </w:rPr>
        <w:t>Town of Randolph</w:t>
      </w:r>
    </w:p>
    <w:p w14:paraId="5EACF4BB" w14:textId="77777777" w:rsidR="00AA75B4" w:rsidRPr="00213809" w:rsidRDefault="00AA75B4" w:rsidP="00B9318B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213809">
        <w:rPr>
          <w:rFonts w:ascii="Arial" w:hAnsi="Arial" w:cs="Arial"/>
          <w:sz w:val="40"/>
          <w:szCs w:val="40"/>
        </w:rPr>
        <w:t>ADA Transition Plan</w:t>
      </w:r>
    </w:p>
    <w:p w14:paraId="1C15B437" w14:textId="5177F90F" w:rsidR="00915DE6" w:rsidRPr="00213809" w:rsidRDefault="00AA75B4" w:rsidP="00AA75B4">
      <w:pPr>
        <w:spacing w:before="720" w:after="720"/>
        <w:rPr>
          <w:rFonts w:ascii="Arial" w:hAnsi="Arial" w:cs="Arial"/>
          <w:sz w:val="32"/>
          <w:szCs w:val="32"/>
        </w:rPr>
      </w:pPr>
      <w:r w:rsidRPr="00213809">
        <w:rPr>
          <w:rFonts w:ascii="Arial" w:hAnsi="Arial" w:cs="Arial"/>
          <w:sz w:val="32"/>
          <w:szCs w:val="32"/>
        </w:rPr>
        <w:t>January 2023</w:t>
      </w:r>
    </w:p>
    <w:p w14:paraId="07AF6F03" w14:textId="28624E0C" w:rsidR="00AA75B4" w:rsidRPr="00213809" w:rsidRDefault="00AA75B4" w:rsidP="000759A0">
      <w:pPr>
        <w:pStyle w:val="Heading3"/>
      </w:pPr>
      <w:r w:rsidRPr="00213809">
        <w:rPr>
          <w:noProof/>
        </w:rPr>
        <w:drawing>
          <wp:inline distT="0" distB="0" distL="0" distR="0" wp14:anchorId="4746F5DA" wp14:editId="085299AB">
            <wp:extent cx="4267200" cy="1043642"/>
            <wp:effectExtent l="0" t="0" r="0" b="4445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6F13" w14:textId="77777777" w:rsidR="00FF2037" w:rsidRPr="00213809" w:rsidRDefault="00FF2037" w:rsidP="00AA75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AC1374" w14:textId="77777777" w:rsidR="00AA75B4" w:rsidRPr="00213809" w:rsidRDefault="00AA75B4" w:rsidP="00AA75B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>560 Harrison Avenue, Boston, MA 02118</w:t>
      </w:r>
    </w:p>
    <w:p w14:paraId="4773242E" w14:textId="77777777" w:rsidR="00AA75B4" w:rsidRPr="00213809" w:rsidRDefault="009A14EC" w:rsidP="00AA75B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www.IHCDesign.org</w:t>
        </w:r>
      </w:hyperlink>
      <w:r w:rsidR="00AA75B4" w:rsidRPr="00213809">
        <w:rPr>
          <w:rFonts w:ascii="Arial" w:hAnsi="Arial" w:cs="Arial"/>
          <w:sz w:val="24"/>
          <w:szCs w:val="24"/>
        </w:rPr>
        <w:t xml:space="preserve"> • </w:t>
      </w:r>
      <w:hyperlink r:id="rId10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info@IHCDesign.org</w:t>
        </w:r>
      </w:hyperlink>
    </w:p>
    <w:p w14:paraId="273FC6CA" w14:textId="77777777" w:rsidR="00AA75B4" w:rsidRPr="00213809" w:rsidRDefault="00AA75B4" w:rsidP="00AA75B4">
      <w:pPr>
        <w:widowControl w:val="0"/>
        <w:autoSpaceDE w:val="0"/>
        <w:autoSpaceDN w:val="0"/>
        <w:adjustRightInd w:val="0"/>
        <w:spacing w:after="0" w:line="276" w:lineRule="auto"/>
        <w:rPr>
          <w:rStyle w:val="Hyperlink"/>
          <w:color w:val="auto"/>
          <w:u w:val="none"/>
        </w:rPr>
      </w:pPr>
      <w:r w:rsidRPr="0021380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617-695-1225 voice</w:t>
      </w:r>
    </w:p>
    <w:p w14:paraId="54B9F133" w14:textId="77777777" w:rsidR="00AA75B4" w:rsidRPr="007059FE" w:rsidRDefault="00AA75B4" w:rsidP="007059FE">
      <w:pPr>
        <w:pStyle w:val="Heading2"/>
      </w:pPr>
      <w:r w:rsidRPr="00213809">
        <w:br w:type="column"/>
      </w:r>
      <w:r w:rsidRPr="007059FE">
        <w:t>Background</w:t>
      </w:r>
    </w:p>
    <w:p w14:paraId="7C6705BE" w14:textId="77777777" w:rsidR="00AA75B4" w:rsidRPr="00213809" w:rsidRDefault="00AA75B4" w:rsidP="00AA75B4"/>
    <w:p w14:paraId="17545086" w14:textId="08C52367" w:rsidR="00AA75B4" w:rsidRPr="00213809" w:rsidRDefault="00AA75B4" w:rsidP="00AA75B4">
      <w:pPr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 xml:space="preserve">Year </w:t>
      </w:r>
      <w:r w:rsidR="00C07B0D">
        <w:rPr>
          <w:rFonts w:ascii="Arial" w:hAnsi="Arial" w:cs="Arial"/>
          <w:sz w:val="24"/>
          <w:szCs w:val="24"/>
        </w:rPr>
        <w:t xml:space="preserve">Built: 1956 </w:t>
      </w:r>
      <w:r w:rsidR="00D002A5">
        <w:rPr>
          <w:rFonts w:ascii="Arial" w:hAnsi="Arial" w:cs="Arial"/>
          <w:sz w:val="24"/>
          <w:szCs w:val="24"/>
        </w:rPr>
        <w:t xml:space="preserve">       </w:t>
      </w:r>
      <w:r w:rsidR="00C07B0D">
        <w:rPr>
          <w:rFonts w:ascii="Arial" w:hAnsi="Arial" w:cs="Arial"/>
          <w:sz w:val="24"/>
          <w:szCs w:val="24"/>
        </w:rPr>
        <w:t>Year Renovated: 1998-1999</w:t>
      </w:r>
    </w:p>
    <w:p w14:paraId="18A1D9F5" w14:textId="77777777" w:rsidR="008250B1" w:rsidRPr="00213809" w:rsidRDefault="008250B1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553940" w14:textId="1ABFA5D1" w:rsidR="00FA20D9" w:rsidRPr="006C3107" w:rsidRDefault="00C07B0D" w:rsidP="00FA20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C3107">
        <w:rPr>
          <w:rFonts w:ascii="Arial" w:hAnsi="Arial" w:cs="Arial"/>
          <w:sz w:val="24"/>
          <w:szCs w:val="24"/>
        </w:rPr>
        <w:t>The Central Fire Station is</w:t>
      </w:r>
      <w:r w:rsidR="00CA3493">
        <w:rPr>
          <w:rFonts w:ascii="Arial" w:hAnsi="Arial" w:cs="Arial"/>
          <w:sz w:val="24"/>
          <w:szCs w:val="24"/>
        </w:rPr>
        <w:t xml:space="preserve"> a 3-story building</w:t>
      </w:r>
      <w:r w:rsidRPr="006C3107">
        <w:rPr>
          <w:rFonts w:ascii="Arial" w:hAnsi="Arial" w:cs="Arial"/>
          <w:sz w:val="24"/>
          <w:szCs w:val="24"/>
        </w:rPr>
        <w:t xml:space="preserve"> located at </w:t>
      </w:r>
      <w:r w:rsidR="0030176C" w:rsidRPr="006C3107">
        <w:rPr>
          <w:rFonts w:ascii="Arial" w:hAnsi="Arial" w:cs="Arial"/>
          <w:sz w:val="24"/>
          <w:szCs w:val="24"/>
        </w:rPr>
        <w:t>10 Memorial Parkway.</w:t>
      </w:r>
      <w:r w:rsidR="00CA3493">
        <w:rPr>
          <w:rFonts w:ascii="Arial" w:hAnsi="Arial" w:cs="Arial"/>
          <w:sz w:val="24"/>
          <w:szCs w:val="24"/>
        </w:rPr>
        <w:t xml:space="preserve"> </w:t>
      </w:r>
      <w:r w:rsidR="0030176C" w:rsidRPr="006C3107">
        <w:rPr>
          <w:rFonts w:ascii="Arial" w:hAnsi="Arial" w:cs="Arial"/>
          <w:sz w:val="24"/>
          <w:szCs w:val="24"/>
        </w:rPr>
        <w:t>There are</w:t>
      </w:r>
      <w:r w:rsidR="00D4719D" w:rsidRPr="006C3107">
        <w:rPr>
          <w:rFonts w:ascii="Arial" w:hAnsi="Arial" w:cs="Arial"/>
          <w:sz w:val="24"/>
          <w:szCs w:val="24"/>
        </w:rPr>
        <w:t xml:space="preserve"> </w:t>
      </w:r>
      <w:r w:rsidR="00A676FE">
        <w:rPr>
          <w:rFonts w:ascii="Arial" w:hAnsi="Arial" w:cs="Arial"/>
          <w:sz w:val="24"/>
          <w:szCs w:val="24"/>
        </w:rPr>
        <w:t>two (</w:t>
      </w:r>
      <w:r w:rsidR="00D4719D" w:rsidRPr="006C3107">
        <w:rPr>
          <w:rFonts w:ascii="Arial" w:hAnsi="Arial" w:cs="Arial"/>
          <w:sz w:val="24"/>
          <w:szCs w:val="24"/>
        </w:rPr>
        <w:t>2</w:t>
      </w:r>
      <w:r w:rsidR="00A676FE">
        <w:rPr>
          <w:rFonts w:ascii="Arial" w:hAnsi="Arial" w:cs="Arial"/>
          <w:sz w:val="24"/>
          <w:szCs w:val="24"/>
        </w:rPr>
        <w:t>)</w:t>
      </w:r>
      <w:r w:rsidR="00D4719D" w:rsidRPr="006C3107">
        <w:rPr>
          <w:rFonts w:ascii="Arial" w:hAnsi="Arial" w:cs="Arial"/>
          <w:sz w:val="24"/>
          <w:szCs w:val="24"/>
        </w:rPr>
        <w:t xml:space="preserve"> entrances </w:t>
      </w:r>
      <w:r w:rsidR="008E3402">
        <w:rPr>
          <w:rFonts w:ascii="Arial" w:hAnsi="Arial" w:cs="Arial"/>
          <w:sz w:val="24"/>
          <w:szCs w:val="24"/>
        </w:rPr>
        <w:t xml:space="preserve">on the north and south sides of the building </w:t>
      </w:r>
      <w:r w:rsidR="0030176C" w:rsidRPr="006C3107">
        <w:rPr>
          <w:rFonts w:ascii="Arial" w:hAnsi="Arial" w:cs="Arial"/>
          <w:sz w:val="24"/>
          <w:szCs w:val="24"/>
        </w:rPr>
        <w:t xml:space="preserve">with one accessible entrance on the west side of the building. </w:t>
      </w:r>
      <w:r w:rsidR="000312C7">
        <w:rPr>
          <w:rFonts w:ascii="Arial" w:hAnsi="Arial" w:cs="Arial"/>
          <w:sz w:val="24"/>
          <w:szCs w:val="24"/>
        </w:rPr>
        <w:t>There are four (4) parking spaces on</w:t>
      </w:r>
      <w:r w:rsidR="000312C7" w:rsidRPr="006C3107">
        <w:rPr>
          <w:rFonts w:ascii="Arial" w:hAnsi="Arial" w:cs="Arial"/>
          <w:sz w:val="24"/>
          <w:szCs w:val="24"/>
        </w:rPr>
        <w:t xml:space="preserve"> the south side of the building. </w:t>
      </w:r>
      <w:r w:rsidR="0030176C" w:rsidRPr="006C3107">
        <w:rPr>
          <w:rFonts w:ascii="Arial" w:hAnsi="Arial" w:cs="Arial"/>
          <w:sz w:val="24"/>
          <w:szCs w:val="24"/>
        </w:rPr>
        <w:t>Only the first floor is accessed by the public</w:t>
      </w:r>
      <w:r w:rsidR="000312C7">
        <w:rPr>
          <w:rFonts w:ascii="Arial" w:hAnsi="Arial" w:cs="Arial"/>
          <w:sz w:val="24"/>
          <w:szCs w:val="24"/>
        </w:rPr>
        <w:t>.</w:t>
      </w:r>
    </w:p>
    <w:p w14:paraId="52821036" w14:textId="77777777" w:rsidR="00FA20D9" w:rsidRPr="006C3107" w:rsidRDefault="00FA20D9" w:rsidP="00FA20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B8759D" w14:textId="57459DD7" w:rsidR="0030176C" w:rsidRPr="006C3107" w:rsidRDefault="002615A0" w:rsidP="0030176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Areas</w:t>
      </w:r>
      <w:r w:rsidR="00C119FD">
        <w:rPr>
          <w:rFonts w:ascii="Arial" w:hAnsi="Arial" w:cs="Arial"/>
          <w:sz w:val="24"/>
          <w:szCs w:val="24"/>
        </w:rPr>
        <w:t xml:space="preserve"> on the first floor that are</w:t>
      </w:r>
      <w:r>
        <w:rPr>
          <w:rFonts w:ascii="Arial" w:hAnsi="Arial" w:cs="Arial"/>
          <w:sz w:val="24"/>
          <w:szCs w:val="24"/>
        </w:rPr>
        <w:t xml:space="preserve"> accessed by</w:t>
      </w:r>
      <w:r w:rsidR="00C119FD">
        <w:rPr>
          <w:rFonts w:ascii="Arial" w:hAnsi="Arial" w:cs="Arial"/>
          <w:sz w:val="24"/>
          <w:szCs w:val="24"/>
        </w:rPr>
        <w:t xml:space="preserve"> members of</w:t>
      </w:r>
      <w:r>
        <w:rPr>
          <w:rFonts w:ascii="Arial" w:hAnsi="Arial" w:cs="Arial"/>
          <w:sz w:val="24"/>
          <w:szCs w:val="24"/>
        </w:rPr>
        <w:t xml:space="preserve"> the public include</w:t>
      </w:r>
      <w:r w:rsidR="0030176C" w:rsidRPr="006C3107">
        <w:rPr>
          <w:rFonts w:ascii="Arial" w:hAnsi="Arial" w:cs="Arial"/>
          <w:sz w:val="24"/>
          <w:szCs w:val="24"/>
        </w:rPr>
        <w:t xml:space="preserve"> an information counter near the</w:t>
      </w:r>
      <w:r w:rsidR="00CA782D">
        <w:rPr>
          <w:rFonts w:ascii="Arial" w:hAnsi="Arial" w:cs="Arial"/>
          <w:sz w:val="24"/>
          <w:szCs w:val="24"/>
        </w:rPr>
        <w:t xml:space="preserve"> </w:t>
      </w:r>
      <w:r w:rsidR="00CA782D" w:rsidRPr="00E55B30">
        <w:rPr>
          <w:rFonts w:ascii="Arial" w:hAnsi="Arial" w:cs="Arial"/>
          <w:sz w:val="24"/>
          <w:szCs w:val="24"/>
        </w:rPr>
        <w:t>north</w:t>
      </w:r>
      <w:r w:rsidR="0030176C" w:rsidRPr="006C3107">
        <w:rPr>
          <w:rFonts w:ascii="Arial" w:hAnsi="Arial" w:cs="Arial"/>
          <w:sz w:val="24"/>
          <w:szCs w:val="24"/>
        </w:rPr>
        <w:t xml:space="preserve"> main</w:t>
      </w:r>
      <w:r w:rsidR="00CA782D">
        <w:rPr>
          <w:rFonts w:ascii="Arial" w:hAnsi="Arial" w:cs="Arial"/>
          <w:sz w:val="24"/>
          <w:szCs w:val="24"/>
        </w:rPr>
        <w:t xml:space="preserve"> </w:t>
      </w:r>
      <w:r w:rsidR="0030176C" w:rsidRPr="006C3107">
        <w:rPr>
          <w:rFonts w:ascii="Arial" w:hAnsi="Arial" w:cs="Arial"/>
          <w:sz w:val="24"/>
          <w:szCs w:val="24"/>
        </w:rPr>
        <w:t>entrance,</w:t>
      </w:r>
      <w:r w:rsidR="00F05372" w:rsidRPr="00535DC5">
        <w:rPr>
          <w:rFonts w:ascii="Arial" w:hAnsi="Arial" w:cs="Arial"/>
          <w:color w:val="7030A0"/>
          <w:sz w:val="24"/>
          <w:szCs w:val="24"/>
        </w:rPr>
        <w:t xml:space="preserve"> </w:t>
      </w:r>
      <w:r w:rsidR="00F05372">
        <w:rPr>
          <w:rFonts w:ascii="Arial" w:hAnsi="Arial" w:cs="Arial"/>
          <w:sz w:val="24"/>
          <w:szCs w:val="24"/>
        </w:rPr>
        <w:t>the Deputy Chie</w:t>
      </w:r>
      <w:r w:rsidR="00F05372" w:rsidRPr="002E0068">
        <w:rPr>
          <w:rFonts w:ascii="Arial" w:hAnsi="Arial" w:cs="Arial"/>
          <w:sz w:val="24"/>
          <w:szCs w:val="24"/>
        </w:rPr>
        <w:t>f</w:t>
      </w:r>
      <w:r w:rsidR="00FA6D87" w:rsidRPr="002E0068">
        <w:rPr>
          <w:rFonts w:ascii="Arial" w:hAnsi="Arial" w:cs="Arial"/>
          <w:sz w:val="24"/>
          <w:szCs w:val="24"/>
        </w:rPr>
        <w:t>,</w:t>
      </w:r>
      <w:r w:rsidR="00F05372">
        <w:rPr>
          <w:rFonts w:ascii="Arial" w:hAnsi="Arial" w:cs="Arial"/>
          <w:sz w:val="24"/>
          <w:szCs w:val="24"/>
        </w:rPr>
        <w:t xml:space="preserve"> Fire Prevention and Code Enforcement </w:t>
      </w:r>
      <w:r w:rsidR="007059FE">
        <w:rPr>
          <w:rFonts w:ascii="Arial" w:hAnsi="Arial" w:cs="Arial"/>
          <w:sz w:val="24"/>
          <w:szCs w:val="24"/>
        </w:rPr>
        <w:t>O</w:t>
      </w:r>
      <w:r w:rsidR="00F05372">
        <w:rPr>
          <w:rFonts w:ascii="Arial" w:hAnsi="Arial" w:cs="Arial"/>
          <w:sz w:val="24"/>
          <w:szCs w:val="24"/>
        </w:rPr>
        <w:t>ffices</w:t>
      </w:r>
      <w:r w:rsidR="0030176C" w:rsidRPr="006C3107">
        <w:rPr>
          <w:rFonts w:ascii="Arial" w:hAnsi="Arial" w:cs="Arial"/>
          <w:sz w:val="24"/>
          <w:szCs w:val="24"/>
        </w:rPr>
        <w:t>, and</w:t>
      </w:r>
      <w:r w:rsidR="00FA6D87">
        <w:rPr>
          <w:rFonts w:ascii="Arial" w:hAnsi="Arial" w:cs="Arial"/>
          <w:sz w:val="24"/>
          <w:szCs w:val="24"/>
        </w:rPr>
        <w:t xml:space="preserve"> </w:t>
      </w:r>
      <w:r w:rsidR="00FA6D87" w:rsidRPr="00316E44">
        <w:rPr>
          <w:rFonts w:ascii="Arial" w:hAnsi="Arial" w:cs="Arial"/>
          <w:sz w:val="24"/>
          <w:szCs w:val="24"/>
        </w:rPr>
        <w:t>three (3)</w:t>
      </w:r>
      <w:r w:rsidR="0030176C" w:rsidRPr="006C3107">
        <w:rPr>
          <w:rFonts w:ascii="Arial" w:hAnsi="Arial" w:cs="Arial"/>
          <w:sz w:val="24"/>
          <w:szCs w:val="24"/>
        </w:rPr>
        <w:t xml:space="preserve"> public toilet rooms. </w:t>
      </w:r>
    </w:p>
    <w:p w14:paraId="49FBA7DC" w14:textId="77777777" w:rsidR="008250B1" w:rsidRPr="006C3107" w:rsidRDefault="008250B1" w:rsidP="00FA20D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6376D7" w14:textId="731F21AC" w:rsidR="008250B1" w:rsidRPr="00975349" w:rsidRDefault="008250B1" w:rsidP="008250B1">
      <w:pPr>
        <w:spacing w:line="276" w:lineRule="auto"/>
        <w:rPr>
          <w:rFonts w:ascii="Arial" w:hAnsi="Arial" w:cs="Arial"/>
          <w:sz w:val="24"/>
          <w:szCs w:val="24"/>
        </w:rPr>
      </w:pPr>
      <w:r w:rsidRPr="006C3107">
        <w:rPr>
          <w:rFonts w:ascii="Arial" w:hAnsi="Arial" w:cs="Arial"/>
          <w:b/>
          <w:sz w:val="24"/>
          <w:szCs w:val="24"/>
        </w:rPr>
        <w:t>Note:</w:t>
      </w:r>
      <w:r w:rsidRPr="006C3107">
        <w:rPr>
          <w:rFonts w:ascii="Arial" w:hAnsi="Arial" w:cs="Arial"/>
          <w:sz w:val="24"/>
          <w:szCs w:val="24"/>
        </w:rPr>
        <w:t xml:space="preserve"> IHCD team only surveyed areas used by the public.</w:t>
      </w:r>
    </w:p>
    <w:p w14:paraId="40D300BB" w14:textId="77777777" w:rsidR="00AA75B4" w:rsidRDefault="00AA75B4" w:rsidP="007059FE">
      <w:pPr>
        <w:pStyle w:val="Heading2"/>
      </w:pPr>
    </w:p>
    <w:p w14:paraId="79CFCB9D" w14:textId="77777777" w:rsidR="00AA75B4" w:rsidRPr="002E60AB" w:rsidRDefault="00AA75B4" w:rsidP="007059FE">
      <w:pPr>
        <w:pStyle w:val="Heading2"/>
        <w:rPr>
          <w:color w:val="000000" w:themeColor="text1"/>
        </w:rPr>
      </w:pPr>
      <w:r w:rsidRPr="002E60AB">
        <w:t>Key Accessibility Issues</w:t>
      </w:r>
    </w:p>
    <w:p w14:paraId="33C34364" w14:textId="77777777" w:rsidR="00AA75B4" w:rsidRPr="002E60AB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FEA153" w14:textId="0202865E" w:rsidR="00A073ED" w:rsidRPr="00DA7AA3" w:rsidRDefault="00A073ED" w:rsidP="00DA7AA3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DA7AA3">
        <w:rPr>
          <w:rFonts w:ascii="Arial" w:hAnsi="Arial" w:cs="Arial"/>
          <w:color w:val="auto"/>
          <w:u w:val="single"/>
        </w:rPr>
        <w:t>Parking</w:t>
      </w:r>
    </w:p>
    <w:p w14:paraId="41B68840" w14:textId="20B8ACAA" w:rsidR="00A073ED" w:rsidRDefault="00A073ED" w:rsidP="00A073ED">
      <w:pPr>
        <w:rPr>
          <w:rFonts w:ascii="Arial" w:hAnsi="Arial" w:cs="Arial"/>
          <w:b/>
          <w:bCs/>
          <w:color w:val="7030A0"/>
          <w:sz w:val="24"/>
          <w:szCs w:val="24"/>
        </w:rPr>
      </w:pPr>
      <w:r w:rsidRPr="002E60AB">
        <w:rPr>
          <w:rFonts w:ascii="Arial" w:hAnsi="Arial" w:cs="Arial"/>
          <w:sz w:val="24"/>
          <w:szCs w:val="24"/>
        </w:rPr>
        <w:t>Accessibility issues include</w:t>
      </w:r>
      <w:r w:rsidR="00850291">
        <w:rPr>
          <w:rFonts w:ascii="Arial" w:hAnsi="Arial" w:cs="Arial"/>
          <w:sz w:val="24"/>
          <w:szCs w:val="24"/>
        </w:rPr>
        <w:t xml:space="preserve"> </w:t>
      </w:r>
      <w:r w:rsidR="001F51C0">
        <w:rPr>
          <w:rFonts w:ascii="Arial" w:hAnsi="Arial" w:cs="Arial"/>
          <w:sz w:val="24"/>
          <w:szCs w:val="24"/>
        </w:rPr>
        <w:t xml:space="preserve">the identification sign with the </w:t>
      </w:r>
      <w:r w:rsidR="00A62EC7">
        <w:rPr>
          <w:rFonts w:ascii="Arial" w:hAnsi="Arial" w:cs="Arial"/>
          <w:sz w:val="24"/>
          <w:szCs w:val="24"/>
        </w:rPr>
        <w:t>International Symbol of Accessibility (ISA) mounted lower than required and lack of the designation “Van Accessible” at the sign located at the van accessible parking space.</w:t>
      </w:r>
    </w:p>
    <w:p w14:paraId="2A0F6E97" w14:textId="77777777" w:rsidR="00DA7AA3" w:rsidRPr="00DB2F19" w:rsidRDefault="00DA7AA3" w:rsidP="00A073ED">
      <w:pPr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64FD28D2" w14:textId="18C4A7C6" w:rsidR="00AA75B4" w:rsidRPr="002E60AB" w:rsidRDefault="005F20A8" w:rsidP="00B9318B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 xml:space="preserve">Exterior Access Routes </w:t>
      </w:r>
      <w:r w:rsidR="00725569">
        <w:rPr>
          <w:rFonts w:ascii="Arial" w:hAnsi="Arial" w:cs="Arial"/>
          <w:color w:val="auto"/>
          <w:u w:val="single"/>
        </w:rPr>
        <w:t>and Ramp</w:t>
      </w:r>
    </w:p>
    <w:p w14:paraId="5F13E3CB" w14:textId="545D46F1" w:rsidR="006B313F" w:rsidRPr="00DB2F19" w:rsidRDefault="00AA75B4" w:rsidP="00B9318B">
      <w:pPr>
        <w:spacing w:after="0" w:line="276" w:lineRule="auto"/>
        <w:rPr>
          <w:rFonts w:ascii="Arial" w:hAnsi="Arial" w:cs="Arial"/>
          <w:b/>
          <w:bCs/>
          <w:color w:val="7030A0"/>
          <w:sz w:val="24"/>
          <w:szCs w:val="24"/>
        </w:rPr>
      </w:pPr>
      <w:r w:rsidRPr="002E60AB">
        <w:rPr>
          <w:rFonts w:ascii="Arial" w:hAnsi="Arial" w:cs="Arial"/>
          <w:sz w:val="24"/>
          <w:szCs w:val="24"/>
        </w:rPr>
        <w:t>Accessibility issues include</w:t>
      </w:r>
      <w:r w:rsidR="002B02CB">
        <w:rPr>
          <w:rFonts w:ascii="Arial" w:hAnsi="Arial" w:cs="Arial"/>
          <w:sz w:val="24"/>
          <w:szCs w:val="24"/>
        </w:rPr>
        <w:t xml:space="preserve"> </w:t>
      </w:r>
      <w:r w:rsidR="00ED6838">
        <w:rPr>
          <w:rFonts w:ascii="Arial" w:hAnsi="Arial" w:cs="Arial"/>
          <w:sz w:val="24"/>
          <w:szCs w:val="24"/>
        </w:rPr>
        <w:t>excessive cross slopes</w:t>
      </w:r>
      <w:r w:rsidR="005317FD">
        <w:rPr>
          <w:rFonts w:ascii="Arial" w:hAnsi="Arial" w:cs="Arial"/>
          <w:sz w:val="24"/>
          <w:szCs w:val="24"/>
        </w:rPr>
        <w:t xml:space="preserve"> and</w:t>
      </w:r>
      <w:r w:rsidR="00ED6838">
        <w:rPr>
          <w:rFonts w:ascii="Arial" w:hAnsi="Arial" w:cs="Arial"/>
          <w:sz w:val="24"/>
          <w:szCs w:val="24"/>
        </w:rPr>
        <w:t xml:space="preserve"> </w:t>
      </w:r>
      <w:r w:rsidR="005317FD">
        <w:rPr>
          <w:rFonts w:ascii="Arial" w:hAnsi="Arial" w:cs="Arial"/>
          <w:sz w:val="24"/>
          <w:szCs w:val="24"/>
        </w:rPr>
        <w:t>routes not maintained in operable working condition</w:t>
      </w:r>
      <w:r w:rsidR="005B3724">
        <w:rPr>
          <w:rFonts w:ascii="Arial" w:hAnsi="Arial" w:cs="Arial"/>
          <w:sz w:val="24"/>
          <w:szCs w:val="24"/>
        </w:rPr>
        <w:t>.</w:t>
      </w:r>
      <w:r w:rsidR="005317FD">
        <w:rPr>
          <w:rFonts w:ascii="Arial" w:hAnsi="Arial" w:cs="Arial"/>
          <w:sz w:val="24"/>
          <w:szCs w:val="24"/>
        </w:rPr>
        <w:t xml:space="preserve"> In addition, the exterior ramp </w:t>
      </w:r>
      <w:r w:rsidR="00ED00B4">
        <w:rPr>
          <w:rFonts w:ascii="Arial" w:hAnsi="Arial" w:cs="Arial"/>
          <w:sz w:val="24"/>
          <w:szCs w:val="24"/>
        </w:rPr>
        <w:t>at the west accessible entrance has an excessive opening at the bottom landing and</w:t>
      </w:r>
      <w:r w:rsidR="00F7098C">
        <w:rPr>
          <w:rFonts w:ascii="Arial" w:hAnsi="Arial" w:cs="Arial"/>
          <w:sz w:val="24"/>
          <w:szCs w:val="24"/>
        </w:rPr>
        <w:t xml:space="preserve"> the ramp</w:t>
      </w:r>
      <w:r w:rsidR="00ED00B4">
        <w:rPr>
          <w:rFonts w:ascii="Arial" w:hAnsi="Arial" w:cs="Arial"/>
          <w:sz w:val="24"/>
          <w:szCs w:val="24"/>
        </w:rPr>
        <w:t xml:space="preserve"> lacks edge protection</w:t>
      </w:r>
      <w:r w:rsidR="00F7098C">
        <w:rPr>
          <w:rFonts w:ascii="Arial" w:hAnsi="Arial" w:cs="Arial"/>
          <w:sz w:val="24"/>
          <w:szCs w:val="24"/>
        </w:rPr>
        <w:t xml:space="preserve"> on one side</w:t>
      </w:r>
      <w:r w:rsidR="00ED00B4">
        <w:rPr>
          <w:rFonts w:ascii="Arial" w:hAnsi="Arial" w:cs="Arial"/>
          <w:sz w:val="24"/>
          <w:szCs w:val="24"/>
        </w:rPr>
        <w:t>.</w:t>
      </w:r>
    </w:p>
    <w:p w14:paraId="1EC20122" w14:textId="1FE9A51A" w:rsidR="000759A0" w:rsidRPr="002E60AB" w:rsidRDefault="000759A0" w:rsidP="000759A0">
      <w:pPr>
        <w:rPr>
          <w:rFonts w:ascii="Arial" w:hAnsi="Arial" w:cs="Arial"/>
          <w:sz w:val="24"/>
          <w:szCs w:val="24"/>
          <w:u w:val="single"/>
        </w:rPr>
      </w:pPr>
    </w:p>
    <w:p w14:paraId="616F9D40" w14:textId="2B4BC554" w:rsidR="000759A0" w:rsidRPr="00F933B4" w:rsidRDefault="000759A0" w:rsidP="00F933B4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F933B4">
        <w:rPr>
          <w:rFonts w:ascii="Arial" w:hAnsi="Arial" w:cs="Arial"/>
          <w:color w:val="auto"/>
          <w:u w:val="single"/>
        </w:rPr>
        <w:t>Signage</w:t>
      </w:r>
    </w:p>
    <w:p w14:paraId="61AEEBE6" w14:textId="32406E3C" w:rsidR="004C5B44" w:rsidRPr="002E60AB" w:rsidRDefault="006C3107" w:rsidP="00E3437D">
      <w:pPr>
        <w:rPr>
          <w:rFonts w:ascii="Arial" w:hAnsi="Arial" w:cs="Arial"/>
          <w:sz w:val="24"/>
          <w:szCs w:val="24"/>
        </w:rPr>
      </w:pPr>
      <w:r w:rsidRPr="00A676FE">
        <w:rPr>
          <w:rFonts w:ascii="Arial" w:hAnsi="Arial" w:cs="Arial"/>
          <w:sz w:val="24"/>
          <w:szCs w:val="24"/>
        </w:rPr>
        <w:t xml:space="preserve">Accessibility issues include lack of </w:t>
      </w:r>
      <w:r w:rsidRPr="0017718C">
        <w:rPr>
          <w:rFonts w:ascii="Arial" w:hAnsi="Arial" w:cs="Arial"/>
          <w:sz w:val="24"/>
          <w:szCs w:val="24"/>
        </w:rPr>
        <w:t>designation sign</w:t>
      </w:r>
      <w:r w:rsidR="008D594A">
        <w:rPr>
          <w:rFonts w:ascii="Arial" w:hAnsi="Arial" w:cs="Arial"/>
          <w:sz w:val="24"/>
          <w:szCs w:val="24"/>
        </w:rPr>
        <w:t>s</w:t>
      </w:r>
      <w:r w:rsidR="0017718C" w:rsidRPr="002B07BC">
        <w:rPr>
          <w:rFonts w:ascii="Arial" w:hAnsi="Arial" w:cs="Arial"/>
          <w:sz w:val="24"/>
          <w:szCs w:val="24"/>
        </w:rPr>
        <w:t>,</w:t>
      </w:r>
      <w:r w:rsidR="005263F6">
        <w:rPr>
          <w:rFonts w:ascii="Arial" w:hAnsi="Arial" w:cs="Arial"/>
          <w:sz w:val="24"/>
          <w:szCs w:val="24"/>
        </w:rPr>
        <w:t xml:space="preserve"> lack of tactile egress signs (with raised characters and braille)</w:t>
      </w:r>
      <w:r w:rsidR="00857A48">
        <w:rPr>
          <w:rFonts w:ascii="Arial" w:hAnsi="Arial" w:cs="Arial"/>
          <w:sz w:val="24"/>
          <w:szCs w:val="24"/>
        </w:rPr>
        <w:t xml:space="preserve"> and</w:t>
      </w:r>
      <w:r w:rsidR="005263F6">
        <w:rPr>
          <w:rFonts w:ascii="Arial" w:hAnsi="Arial" w:cs="Arial"/>
          <w:sz w:val="24"/>
          <w:szCs w:val="24"/>
        </w:rPr>
        <w:t xml:space="preserve"> </w:t>
      </w:r>
      <w:r w:rsidR="00E57A4A">
        <w:rPr>
          <w:rFonts w:ascii="Arial" w:hAnsi="Arial" w:cs="Arial"/>
          <w:sz w:val="24"/>
          <w:szCs w:val="24"/>
        </w:rPr>
        <w:t xml:space="preserve">lack of signs at the inaccessible entrances and egresses directing </w:t>
      </w:r>
      <w:r w:rsidR="00E57A4A">
        <w:rPr>
          <w:rFonts w:ascii="Arial" w:hAnsi="Arial" w:cs="Arial"/>
          <w:sz w:val="24"/>
          <w:szCs w:val="24"/>
        </w:rPr>
        <w:t>visitors to the nearest accessible entrance and egress</w:t>
      </w:r>
      <w:r w:rsidR="00DD574A">
        <w:rPr>
          <w:rFonts w:ascii="Arial" w:hAnsi="Arial" w:cs="Arial"/>
          <w:sz w:val="24"/>
          <w:szCs w:val="24"/>
        </w:rPr>
        <w:t xml:space="preserve">. </w:t>
      </w:r>
      <w:r w:rsidR="004C5B44" w:rsidRPr="000F1D1B">
        <w:rPr>
          <w:rFonts w:ascii="Arial" w:hAnsi="Arial" w:cs="Arial"/>
          <w:sz w:val="24"/>
          <w:szCs w:val="24"/>
        </w:rPr>
        <w:t xml:space="preserve">Additional issues include lack of a sign with the International Symbol of Accessibility (ISA) at the accessible single-user toilet room, and lack of signs directing visitors to the nearest accessible toilet room at the two </w:t>
      </w:r>
      <w:r w:rsidR="000C5C99">
        <w:rPr>
          <w:rFonts w:ascii="Arial" w:hAnsi="Arial" w:cs="Arial"/>
          <w:sz w:val="24"/>
          <w:szCs w:val="24"/>
        </w:rPr>
        <w:t xml:space="preserve">(2) </w:t>
      </w:r>
      <w:r w:rsidR="004C5B44" w:rsidRPr="000F1D1B">
        <w:rPr>
          <w:rFonts w:ascii="Arial" w:hAnsi="Arial" w:cs="Arial"/>
          <w:sz w:val="24"/>
          <w:szCs w:val="24"/>
        </w:rPr>
        <w:t>inaccessible toilet rooms located in the service bay area.</w:t>
      </w:r>
    </w:p>
    <w:p w14:paraId="334E6614" w14:textId="77777777" w:rsidR="004C5B44" w:rsidRPr="00CA3493" w:rsidRDefault="004C5B44" w:rsidP="000759A0">
      <w:pPr>
        <w:rPr>
          <w:rFonts w:ascii="Arial" w:hAnsi="Arial" w:cs="Arial"/>
          <w:sz w:val="24"/>
          <w:szCs w:val="24"/>
          <w:highlight w:val="yellow"/>
        </w:rPr>
      </w:pPr>
    </w:p>
    <w:p w14:paraId="5A7DD027" w14:textId="66373C91" w:rsidR="0003190B" w:rsidRPr="002E60AB" w:rsidRDefault="0003190B" w:rsidP="0003190B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2E60AB">
        <w:rPr>
          <w:rFonts w:ascii="Arial" w:hAnsi="Arial" w:cs="Arial"/>
          <w:color w:val="auto"/>
          <w:u w:val="single"/>
        </w:rPr>
        <w:t>Single-User Toilet Room</w:t>
      </w:r>
      <w:r w:rsidR="00131579">
        <w:rPr>
          <w:rFonts w:ascii="Arial" w:hAnsi="Arial" w:cs="Arial"/>
          <w:color w:val="auto"/>
          <w:u w:val="single"/>
        </w:rPr>
        <w:t>s</w:t>
      </w:r>
    </w:p>
    <w:p w14:paraId="27A753FE" w14:textId="12B8DFAE" w:rsidR="0003190B" w:rsidRDefault="0003190B" w:rsidP="0003190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60AB">
        <w:rPr>
          <w:rFonts w:ascii="Arial" w:hAnsi="Arial" w:cs="Arial"/>
          <w:sz w:val="24"/>
          <w:szCs w:val="24"/>
        </w:rPr>
        <w:t>Accessibility issues include</w:t>
      </w:r>
      <w:r>
        <w:rPr>
          <w:rFonts w:ascii="Arial" w:hAnsi="Arial" w:cs="Arial"/>
          <w:sz w:val="24"/>
          <w:szCs w:val="24"/>
        </w:rPr>
        <w:t xml:space="preserve"> a</w:t>
      </w:r>
      <w:r w:rsidRPr="002E60AB">
        <w:rPr>
          <w:rFonts w:ascii="Arial" w:hAnsi="Arial" w:cs="Arial"/>
          <w:sz w:val="24"/>
          <w:szCs w:val="24"/>
        </w:rPr>
        <w:t xml:space="preserve"> mirror mounted higher than the maximum height allowed and </w:t>
      </w:r>
      <w:r>
        <w:rPr>
          <w:rFonts w:ascii="Arial" w:hAnsi="Arial" w:cs="Arial"/>
          <w:sz w:val="24"/>
          <w:szCs w:val="24"/>
        </w:rPr>
        <w:t>a storage</w:t>
      </w:r>
      <w:r w:rsidRPr="002E60AB">
        <w:rPr>
          <w:rFonts w:ascii="Arial" w:hAnsi="Arial" w:cs="Arial"/>
          <w:sz w:val="24"/>
          <w:szCs w:val="24"/>
        </w:rPr>
        <w:t xml:space="preserve"> shelf </w:t>
      </w:r>
      <w:r>
        <w:rPr>
          <w:rFonts w:ascii="Arial" w:hAnsi="Arial" w:cs="Arial"/>
          <w:sz w:val="24"/>
          <w:szCs w:val="24"/>
        </w:rPr>
        <w:t>that</w:t>
      </w:r>
      <w:r w:rsidRPr="002E60AB">
        <w:rPr>
          <w:rFonts w:ascii="Arial" w:hAnsi="Arial" w:cs="Arial"/>
          <w:sz w:val="24"/>
          <w:szCs w:val="24"/>
        </w:rPr>
        <w:t xml:space="preserve"> protrud</w:t>
      </w:r>
      <w:r>
        <w:rPr>
          <w:rFonts w:ascii="Arial" w:hAnsi="Arial" w:cs="Arial"/>
          <w:sz w:val="24"/>
          <w:szCs w:val="24"/>
        </w:rPr>
        <w:t>e</w:t>
      </w:r>
      <w:r w:rsidRPr="0000136B">
        <w:rPr>
          <w:rFonts w:ascii="Arial" w:hAnsi="Arial" w:cs="Arial"/>
          <w:sz w:val="24"/>
          <w:szCs w:val="24"/>
        </w:rPr>
        <w:t>s into the circulation path in the accessible single-user toilet room.</w:t>
      </w:r>
      <w:r w:rsidRPr="002E60AB">
        <w:rPr>
          <w:rFonts w:ascii="Arial" w:hAnsi="Arial" w:cs="Arial"/>
          <w:sz w:val="24"/>
          <w:szCs w:val="24"/>
        </w:rPr>
        <w:t xml:space="preserve"> </w:t>
      </w:r>
      <w:r w:rsidR="001376E4">
        <w:rPr>
          <w:rFonts w:ascii="Arial" w:hAnsi="Arial" w:cs="Arial"/>
          <w:sz w:val="24"/>
          <w:szCs w:val="24"/>
        </w:rPr>
        <w:t xml:space="preserve">Two (2) single-user toilet rooms </w:t>
      </w:r>
      <w:r w:rsidR="00742BE0">
        <w:rPr>
          <w:rFonts w:ascii="Arial" w:hAnsi="Arial" w:cs="Arial"/>
          <w:sz w:val="24"/>
          <w:szCs w:val="24"/>
        </w:rPr>
        <w:t>in the service bay area lack the minimum required turning space.</w:t>
      </w:r>
    </w:p>
    <w:p w14:paraId="493A80CB" w14:textId="77777777" w:rsidR="00742BE0" w:rsidRPr="002E60AB" w:rsidRDefault="00742BE0" w:rsidP="0003190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8F89AF" w14:textId="5969C7D0" w:rsidR="00AA75B4" w:rsidRPr="007059FE" w:rsidRDefault="00AA75B4" w:rsidP="007059FE">
      <w:pPr>
        <w:pStyle w:val="Heading2"/>
        <w:rPr>
          <w:sz w:val="24"/>
          <w:szCs w:val="24"/>
        </w:rPr>
      </w:pPr>
      <w:r w:rsidRPr="007059FE">
        <w:rPr>
          <w:sz w:val="24"/>
          <w:szCs w:val="24"/>
        </w:rPr>
        <w:t>Additional Accessibility Issues</w:t>
      </w:r>
    </w:p>
    <w:p w14:paraId="32A1B067" w14:textId="45D766BF" w:rsidR="00AA75B4" w:rsidRPr="00B179E5" w:rsidRDefault="00B179E5" w:rsidP="00915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b/>
          <w:bCs/>
          <w:strike/>
          <w:color w:val="7030A0"/>
          <w:szCs w:val="24"/>
        </w:rPr>
      </w:pPr>
      <w:r>
        <w:rPr>
          <w:rFonts w:cs="Arial"/>
          <w:szCs w:val="24"/>
        </w:rPr>
        <w:t>A</w:t>
      </w:r>
      <w:r w:rsidR="002E60AB" w:rsidRPr="002E60AB">
        <w:rPr>
          <w:rFonts w:cs="Arial"/>
          <w:szCs w:val="24"/>
        </w:rPr>
        <w:t xml:space="preserve"> service counter is higher than the</w:t>
      </w:r>
      <w:r>
        <w:rPr>
          <w:rFonts w:cs="Arial"/>
          <w:szCs w:val="24"/>
        </w:rPr>
        <w:t xml:space="preserve"> maximum height allowed.</w:t>
      </w:r>
      <w:r w:rsidR="002E60AB" w:rsidRPr="002E60AB">
        <w:rPr>
          <w:rFonts w:cs="Arial"/>
          <w:szCs w:val="24"/>
        </w:rPr>
        <w:t xml:space="preserve"> </w:t>
      </w:r>
    </w:p>
    <w:p w14:paraId="4E7D7986" w14:textId="741531FD" w:rsidR="00472A79" w:rsidRDefault="00A867F1" w:rsidP="00472A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szCs w:val="24"/>
        </w:rPr>
      </w:pPr>
      <w:r>
        <w:rPr>
          <w:rFonts w:cs="Arial"/>
          <w:szCs w:val="24"/>
        </w:rPr>
        <w:t>An e</w:t>
      </w:r>
      <w:r w:rsidR="00E4183E">
        <w:rPr>
          <w:rFonts w:cs="Arial"/>
          <w:szCs w:val="24"/>
        </w:rPr>
        <w:t>mergency kit near</w:t>
      </w:r>
      <w:r w:rsidR="00C4117D">
        <w:rPr>
          <w:rFonts w:cs="Arial"/>
          <w:szCs w:val="24"/>
        </w:rPr>
        <w:t xml:space="preserve"> </w:t>
      </w:r>
      <w:r w:rsidR="00C4117D" w:rsidRPr="00AC0F36">
        <w:rPr>
          <w:rFonts w:cs="Arial"/>
          <w:szCs w:val="24"/>
        </w:rPr>
        <w:t>Deputy</w:t>
      </w:r>
      <w:r w:rsidR="00E4183E">
        <w:rPr>
          <w:rFonts w:cs="Arial"/>
          <w:szCs w:val="24"/>
        </w:rPr>
        <w:t xml:space="preserve"> Chief’s </w:t>
      </w:r>
      <w:bookmarkStart w:id="0" w:name="_GoBack"/>
      <w:bookmarkEnd w:id="0"/>
      <w:r w:rsidR="00A77FFE">
        <w:rPr>
          <w:rFonts w:cs="Arial"/>
          <w:szCs w:val="24"/>
        </w:rPr>
        <w:t>o</w:t>
      </w:r>
      <w:r w:rsidR="00E4183E">
        <w:rPr>
          <w:rFonts w:cs="Arial"/>
          <w:szCs w:val="24"/>
        </w:rPr>
        <w:t>ffice protrud</w:t>
      </w:r>
      <w:r w:rsidR="004F46B8">
        <w:rPr>
          <w:rFonts w:cs="Arial"/>
          <w:szCs w:val="24"/>
        </w:rPr>
        <w:t>es into the circulation path.</w:t>
      </w:r>
    </w:p>
    <w:p w14:paraId="73D03E61" w14:textId="77777777" w:rsidR="00FB0EAF" w:rsidRDefault="00FB0EAF" w:rsidP="007059FE">
      <w:pPr>
        <w:pStyle w:val="Heading2"/>
        <w:rPr>
          <w:highlight w:val="yellow"/>
        </w:rPr>
      </w:pPr>
    </w:p>
    <w:p w14:paraId="032200FE" w14:textId="7E112BF4" w:rsidR="00AA75B4" w:rsidRPr="00CE7AB2" w:rsidRDefault="00AA75B4" w:rsidP="007059FE">
      <w:pPr>
        <w:pStyle w:val="Heading2"/>
      </w:pPr>
      <w:r w:rsidRPr="00CE7AB2">
        <w:t>Order of Magnitude Cost Estimates</w:t>
      </w:r>
    </w:p>
    <w:p w14:paraId="3A846B42" w14:textId="1B626553" w:rsidR="00221604" w:rsidRDefault="00FB0EAF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E7AB2">
        <w:rPr>
          <w:rFonts w:ascii="Arial" w:hAnsi="Arial" w:cs="Arial"/>
          <w:sz w:val="24"/>
          <w:szCs w:val="24"/>
        </w:rPr>
        <w:t>Renovate</w:t>
      </w:r>
      <w:r w:rsidR="00133134">
        <w:rPr>
          <w:rFonts w:ascii="Arial" w:hAnsi="Arial" w:cs="Arial"/>
          <w:sz w:val="24"/>
          <w:szCs w:val="24"/>
        </w:rPr>
        <w:t xml:space="preserve"> and provide</w:t>
      </w:r>
      <w:r w:rsidRPr="00CE7AB2">
        <w:rPr>
          <w:rFonts w:ascii="Arial" w:hAnsi="Arial" w:cs="Arial"/>
          <w:sz w:val="24"/>
          <w:szCs w:val="24"/>
        </w:rPr>
        <w:t xml:space="preserve"> signage: </w:t>
      </w:r>
      <w:r w:rsidR="002E60AB" w:rsidRPr="00CE7AB2">
        <w:rPr>
          <w:rFonts w:ascii="Arial" w:hAnsi="Arial" w:cs="Arial"/>
          <w:sz w:val="24"/>
          <w:szCs w:val="24"/>
        </w:rPr>
        <w:t>$</w:t>
      </w:r>
      <w:r w:rsidR="00CE7AB2" w:rsidRPr="00CE7AB2">
        <w:rPr>
          <w:rFonts w:ascii="Arial" w:hAnsi="Arial" w:cs="Arial"/>
          <w:sz w:val="24"/>
          <w:szCs w:val="24"/>
        </w:rPr>
        <w:t>2</w:t>
      </w:r>
      <w:r w:rsidR="00580BC2">
        <w:rPr>
          <w:rFonts w:ascii="Arial" w:hAnsi="Arial" w:cs="Arial"/>
          <w:sz w:val="24"/>
          <w:szCs w:val="24"/>
        </w:rPr>
        <w:t>,0</w:t>
      </w:r>
      <w:r w:rsidR="003B166D">
        <w:rPr>
          <w:rFonts w:ascii="Arial" w:hAnsi="Arial" w:cs="Arial"/>
          <w:sz w:val="24"/>
          <w:szCs w:val="24"/>
        </w:rPr>
        <w:t>8</w:t>
      </w:r>
      <w:r w:rsidR="00580BC2">
        <w:rPr>
          <w:rFonts w:ascii="Arial" w:hAnsi="Arial" w:cs="Arial"/>
          <w:sz w:val="24"/>
          <w:szCs w:val="24"/>
        </w:rPr>
        <w:t>8</w:t>
      </w:r>
    </w:p>
    <w:p w14:paraId="4A8CC865" w14:textId="1C627C4C" w:rsidR="00AA75B4" w:rsidRPr="00CE7AB2" w:rsidRDefault="00AA75B4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CE7AB2">
        <w:rPr>
          <w:rFonts w:ascii="Arial" w:hAnsi="Arial" w:cs="Arial"/>
          <w:sz w:val="24"/>
          <w:szCs w:val="24"/>
        </w:rPr>
        <w:t>Miscellaneous corrective actions (r</w:t>
      </w:r>
      <w:r w:rsidR="00427E07">
        <w:rPr>
          <w:rFonts w:ascii="Arial" w:hAnsi="Arial" w:cs="Arial"/>
          <w:sz w:val="24"/>
          <w:szCs w:val="24"/>
        </w:rPr>
        <w:t>enovate toilet rooms,</w:t>
      </w:r>
      <w:r w:rsidR="00CE7AB2" w:rsidRPr="00CE7AB2">
        <w:rPr>
          <w:rFonts w:ascii="Arial" w:hAnsi="Arial" w:cs="Arial"/>
          <w:sz w:val="24"/>
          <w:szCs w:val="24"/>
        </w:rPr>
        <w:t xml:space="preserve"> </w:t>
      </w:r>
      <w:r w:rsidR="00564C13">
        <w:rPr>
          <w:rFonts w:ascii="Arial" w:hAnsi="Arial" w:cs="Arial"/>
          <w:sz w:val="24"/>
          <w:szCs w:val="24"/>
        </w:rPr>
        <w:t xml:space="preserve">cane-detectible barrier, </w:t>
      </w:r>
      <w:r w:rsidR="00073121">
        <w:rPr>
          <w:rFonts w:ascii="Arial" w:hAnsi="Arial" w:cs="Arial"/>
          <w:sz w:val="24"/>
          <w:szCs w:val="24"/>
        </w:rPr>
        <w:t>service counter</w:t>
      </w:r>
      <w:r w:rsidR="00427E07">
        <w:rPr>
          <w:rFonts w:ascii="Arial" w:hAnsi="Arial" w:cs="Arial"/>
          <w:sz w:val="24"/>
          <w:szCs w:val="24"/>
        </w:rPr>
        <w:t>,</w:t>
      </w:r>
      <w:r w:rsidR="00073121">
        <w:rPr>
          <w:rFonts w:ascii="Arial" w:hAnsi="Arial" w:cs="Arial"/>
          <w:sz w:val="24"/>
          <w:szCs w:val="24"/>
        </w:rPr>
        <w:t xml:space="preserve"> etc.</w:t>
      </w:r>
      <w:r w:rsidR="00CE7AB2" w:rsidRPr="00CE7AB2">
        <w:rPr>
          <w:rFonts w:ascii="Arial" w:hAnsi="Arial" w:cs="Arial"/>
          <w:sz w:val="24"/>
          <w:szCs w:val="24"/>
        </w:rPr>
        <w:t>)</w:t>
      </w:r>
      <w:r w:rsidR="002E60AB" w:rsidRPr="00CE7AB2">
        <w:rPr>
          <w:rFonts w:ascii="Arial" w:hAnsi="Arial" w:cs="Arial"/>
          <w:sz w:val="24"/>
          <w:szCs w:val="24"/>
        </w:rPr>
        <w:t>:</w:t>
      </w:r>
      <w:r w:rsidR="00B4077A">
        <w:rPr>
          <w:rFonts w:ascii="Arial" w:hAnsi="Arial" w:cs="Arial"/>
          <w:sz w:val="24"/>
          <w:szCs w:val="24"/>
        </w:rPr>
        <w:t xml:space="preserve">  </w:t>
      </w:r>
      <w:r w:rsidR="00CE7AB2" w:rsidRPr="00CE7AB2">
        <w:rPr>
          <w:rFonts w:ascii="Arial" w:hAnsi="Arial" w:cs="Arial"/>
          <w:sz w:val="24"/>
          <w:szCs w:val="24"/>
        </w:rPr>
        <w:t>$</w:t>
      </w:r>
      <w:r w:rsidR="00B4077A">
        <w:rPr>
          <w:rFonts w:ascii="Arial" w:hAnsi="Arial" w:cs="Arial"/>
          <w:sz w:val="24"/>
          <w:szCs w:val="24"/>
        </w:rPr>
        <w:t>1,698</w:t>
      </w:r>
      <w:r w:rsidR="002E60AB" w:rsidRPr="00CE7AB2">
        <w:rPr>
          <w:rFonts w:ascii="Arial" w:hAnsi="Arial" w:cs="Arial"/>
          <w:sz w:val="24"/>
          <w:szCs w:val="24"/>
        </w:rPr>
        <w:t xml:space="preserve"> </w:t>
      </w:r>
    </w:p>
    <w:p w14:paraId="15F0A669" w14:textId="77777777" w:rsidR="00915DE6" w:rsidRPr="00CE7AB2" w:rsidRDefault="00915DE6" w:rsidP="007059FE">
      <w:pPr>
        <w:pStyle w:val="Heading2"/>
      </w:pPr>
    </w:p>
    <w:p w14:paraId="4C2CBAD9" w14:textId="1F9BE726" w:rsidR="00AA75B4" w:rsidRPr="00CE7AB2" w:rsidRDefault="00AA75B4" w:rsidP="007059FE">
      <w:pPr>
        <w:pStyle w:val="Heading2"/>
      </w:pPr>
      <w:r w:rsidRPr="00CE7AB2">
        <w:t>Total: $</w:t>
      </w:r>
      <w:r w:rsidR="005C6D7D">
        <w:t>3,786</w:t>
      </w:r>
    </w:p>
    <w:p w14:paraId="0BB91FCF" w14:textId="263BB8B6" w:rsidR="007775A5" w:rsidRPr="00F566F8" w:rsidRDefault="00DC6D8A" w:rsidP="00F566F8">
      <w:pPr>
        <w:spacing w:before="360" w:after="360"/>
        <w:rPr>
          <w:rFonts w:ascii="Arial" w:hAnsi="Arial" w:cs="Arial"/>
          <w:color w:val="000000" w:themeColor="text1"/>
          <w:sz w:val="24"/>
          <w:szCs w:val="24"/>
        </w:rPr>
      </w:pPr>
      <w:r w:rsidRPr="00CE7AB2">
        <w:rPr>
          <w:rFonts w:ascii="Arial" w:hAnsi="Arial" w:cs="Arial"/>
          <w:b/>
          <w:sz w:val="24"/>
          <w:szCs w:val="24"/>
        </w:rPr>
        <w:t>*</w:t>
      </w:r>
      <w:r w:rsidR="00AA75B4" w:rsidRPr="00CE7AB2">
        <w:rPr>
          <w:rFonts w:ascii="Arial" w:hAnsi="Arial" w:cs="Arial"/>
          <w:b/>
          <w:sz w:val="24"/>
          <w:szCs w:val="24"/>
        </w:rPr>
        <w:t xml:space="preserve">Note: </w:t>
      </w:r>
      <w:r w:rsidRPr="00CE7AB2">
        <w:rPr>
          <w:rFonts w:ascii="Arial" w:hAnsi="Arial" w:cs="Arial"/>
          <w:color w:val="000000" w:themeColor="text1"/>
          <w:sz w:val="24"/>
          <w:szCs w:val="24"/>
        </w:rPr>
        <w:t xml:space="preserve">IHCD is not providing costs for </w:t>
      </w:r>
      <w:r w:rsidRPr="00CE7AB2">
        <w:rPr>
          <w:rFonts w:ascii="Arial" w:hAnsi="Arial" w:cs="Arial"/>
          <w:sz w:val="24"/>
          <w:szCs w:val="24"/>
        </w:rPr>
        <w:t xml:space="preserve">accessibility renovation to </w:t>
      </w:r>
      <w:r w:rsidRPr="00CE7AB2">
        <w:rPr>
          <w:rFonts w:ascii="Arial" w:hAnsi="Arial" w:cs="Arial"/>
          <w:color w:val="000000" w:themeColor="text1"/>
          <w:sz w:val="24"/>
          <w:szCs w:val="24"/>
        </w:rPr>
        <w:t>outdoor areas.</w:t>
      </w:r>
    </w:p>
    <w:sectPr w:rsidR="007775A5" w:rsidRPr="00F566F8" w:rsidSect="0022257C">
      <w:footerReference w:type="default" r:id="rId11"/>
      <w:pgSz w:w="24480" w:h="15840" w:orient="landscape" w:code="3"/>
      <w:pgMar w:top="1080" w:right="1080" w:bottom="720" w:left="1080" w:header="720" w:footer="99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094E3" w14:textId="77777777" w:rsidR="009A14EC" w:rsidRDefault="009A14EC" w:rsidP="00AA75B4">
      <w:pPr>
        <w:spacing w:after="0" w:line="240" w:lineRule="auto"/>
      </w:pPr>
      <w:r>
        <w:separator/>
      </w:r>
    </w:p>
  </w:endnote>
  <w:endnote w:type="continuationSeparator" w:id="0">
    <w:p w14:paraId="54320847" w14:textId="77777777" w:rsidR="009A14EC" w:rsidRDefault="009A14EC" w:rsidP="00AA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7C95" w14:textId="77777777" w:rsidR="00C01479" w:rsidRDefault="00C01479" w:rsidP="00C01479">
    <w:pPr>
      <w:pStyle w:val="Footer"/>
      <w:rPr>
        <w:rFonts w:cs="Arial"/>
      </w:rPr>
    </w:pPr>
  </w:p>
  <w:p w14:paraId="73C95BC1" w14:textId="77777777" w:rsidR="00C01479" w:rsidRDefault="00C01479" w:rsidP="00C01479">
    <w:pPr>
      <w:pStyle w:val="Footer"/>
      <w:rPr>
        <w:rFonts w:cs="Arial"/>
      </w:rPr>
    </w:pPr>
  </w:p>
  <w:p w14:paraId="28685545" w14:textId="4C4E4E9E" w:rsidR="00C01479" w:rsidRPr="00C01479" w:rsidRDefault="00C01479" w:rsidP="00C01479">
    <w:pPr>
      <w:pStyle w:val="Footer"/>
      <w:rPr>
        <w:rFonts w:ascii="Arial" w:hAnsi="Arial" w:cs="Arial"/>
        <w:sz w:val="24"/>
        <w:szCs w:val="24"/>
      </w:rPr>
    </w:pPr>
    <w:r w:rsidRPr="00C01479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C014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C01479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395430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="007059FE">
          <w:rPr>
            <w:rFonts w:ascii="Arial" w:hAnsi="Arial" w:cs="Arial"/>
            <w:sz w:val="24"/>
            <w:szCs w:val="24"/>
          </w:rPr>
          <w:t xml:space="preserve"> Page</w:t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fldChar w:fldCharType="begin"/>
        </w:r>
        <w:r w:rsidRPr="00C0147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01479">
          <w:rPr>
            <w:rFonts w:ascii="Arial" w:hAnsi="Arial" w:cs="Arial"/>
            <w:sz w:val="24"/>
            <w:szCs w:val="24"/>
          </w:rPr>
          <w:fldChar w:fldCharType="separate"/>
        </w:r>
        <w:r w:rsidRPr="00C01479">
          <w:rPr>
            <w:rFonts w:ascii="Arial" w:hAnsi="Arial" w:cs="Arial"/>
            <w:noProof/>
            <w:sz w:val="24"/>
            <w:szCs w:val="24"/>
          </w:rPr>
          <w:t>2</w:t>
        </w:r>
        <w:r w:rsidRPr="00C0147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6B632C4D" w14:textId="34261A73" w:rsidR="0022257C" w:rsidRPr="00C01479" w:rsidRDefault="007059FE" w:rsidP="00C0147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484C8" w14:textId="77777777" w:rsidR="009A14EC" w:rsidRDefault="009A14EC" w:rsidP="00AA75B4">
      <w:pPr>
        <w:spacing w:after="0" w:line="240" w:lineRule="auto"/>
      </w:pPr>
      <w:r>
        <w:separator/>
      </w:r>
    </w:p>
  </w:footnote>
  <w:footnote w:type="continuationSeparator" w:id="0">
    <w:p w14:paraId="64E5474A" w14:textId="77777777" w:rsidR="009A14EC" w:rsidRDefault="009A14EC" w:rsidP="00AA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87B"/>
    <w:multiLevelType w:val="hybridMultilevel"/>
    <w:tmpl w:val="FD6C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47"/>
    <w:multiLevelType w:val="hybridMultilevel"/>
    <w:tmpl w:val="971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4"/>
    <w:rsid w:val="0000136B"/>
    <w:rsid w:val="000312C7"/>
    <w:rsid w:val="0003190B"/>
    <w:rsid w:val="000324F1"/>
    <w:rsid w:val="00073121"/>
    <w:rsid w:val="000759A0"/>
    <w:rsid w:val="00085697"/>
    <w:rsid w:val="000A72D8"/>
    <w:rsid w:val="000B3651"/>
    <w:rsid w:val="000C01BE"/>
    <w:rsid w:val="000C5C99"/>
    <w:rsid w:val="000F1D1B"/>
    <w:rsid w:val="00131579"/>
    <w:rsid w:val="00133134"/>
    <w:rsid w:val="00133BDB"/>
    <w:rsid w:val="0013635E"/>
    <w:rsid w:val="001376E4"/>
    <w:rsid w:val="0016371F"/>
    <w:rsid w:val="0017718C"/>
    <w:rsid w:val="00196849"/>
    <w:rsid w:val="001C520F"/>
    <w:rsid w:val="001D176E"/>
    <w:rsid w:val="001F51C0"/>
    <w:rsid w:val="00213809"/>
    <w:rsid w:val="00221604"/>
    <w:rsid w:val="0022257C"/>
    <w:rsid w:val="00226585"/>
    <w:rsid w:val="00231773"/>
    <w:rsid w:val="002325FE"/>
    <w:rsid w:val="002429DE"/>
    <w:rsid w:val="00252513"/>
    <w:rsid w:val="0025251E"/>
    <w:rsid w:val="002615A0"/>
    <w:rsid w:val="00274781"/>
    <w:rsid w:val="002B02CB"/>
    <w:rsid w:val="002B07BC"/>
    <w:rsid w:val="002E0068"/>
    <w:rsid w:val="002E60AB"/>
    <w:rsid w:val="0030176C"/>
    <w:rsid w:val="00316E44"/>
    <w:rsid w:val="003522CA"/>
    <w:rsid w:val="003932A9"/>
    <w:rsid w:val="003B166D"/>
    <w:rsid w:val="003E0188"/>
    <w:rsid w:val="003E0BAC"/>
    <w:rsid w:val="003F03E4"/>
    <w:rsid w:val="00427E07"/>
    <w:rsid w:val="00433F3B"/>
    <w:rsid w:val="00472A79"/>
    <w:rsid w:val="004867F5"/>
    <w:rsid w:val="00491D3F"/>
    <w:rsid w:val="004B451D"/>
    <w:rsid w:val="004C1E03"/>
    <w:rsid w:val="004C5B44"/>
    <w:rsid w:val="004F46B8"/>
    <w:rsid w:val="005263F6"/>
    <w:rsid w:val="005317FD"/>
    <w:rsid w:val="00535DC5"/>
    <w:rsid w:val="0056388F"/>
    <w:rsid w:val="00564C13"/>
    <w:rsid w:val="00580BC2"/>
    <w:rsid w:val="005B0B1B"/>
    <w:rsid w:val="005B1BF7"/>
    <w:rsid w:val="005B3724"/>
    <w:rsid w:val="005C6D7D"/>
    <w:rsid w:val="005F20A8"/>
    <w:rsid w:val="006168C6"/>
    <w:rsid w:val="00624EFF"/>
    <w:rsid w:val="006B313F"/>
    <w:rsid w:val="006C3107"/>
    <w:rsid w:val="006C3453"/>
    <w:rsid w:val="006C5A46"/>
    <w:rsid w:val="007059FE"/>
    <w:rsid w:val="007124F0"/>
    <w:rsid w:val="00725569"/>
    <w:rsid w:val="00742BE0"/>
    <w:rsid w:val="007770BD"/>
    <w:rsid w:val="007775A5"/>
    <w:rsid w:val="007D2ECE"/>
    <w:rsid w:val="007D6582"/>
    <w:rsid w:val="007E7254"/>
    <w:rsid w:val="008060B2"/>
    <w:rsid w:val="008250B1"/>
    <w:rsid w:val="008262EB"/>
    <w:rsid w:val="00833EA9"/>
    <w:rsid w:val="00842436"/>
    <w:rsid w:val="008455E7"/>
    <w:rsid w:val="00850291"/>
    <w:rsid w:val="00857A48"/>
    <w:rsid w:val="00873A63"/>
    <w:rsid w:val="008A12E2"/>
    <w:rsid w:val="008B52AD"/>
    <w:rsid w:val="008B5A19"/>
    <w:rsid w:val="008C7D1B"/>
    <w:rsid w:val="008D594A"/>
    <w:rsid w:val="008E3402"/>
    <w:rsid w:val="009062CA"/>
    <w:rsid w:val="00915DE6"/>
    <w:rsid w:val="0096454E"/>
    <w:rsid w:val="0098774D"/>
    <w:rsid w:val="009A14EC"/>
    <w:rsid w:val="009E0A39"/>
    <w:rsid w:val="00A073ED"/>
    <w:rsid w:val="00A11BAE"/>
    <w:rsid w:val="00A62EC7"/>
    <w:rsid w:val="00A676FE"/>
    <w:rsid w:val="00A77FFE"/>
    <w:rsid w:val="00A867F1"/>
    <w:rsid w:val="00AA75B4"/>
    <w:rsid w:val="00AC0F36"/>
    <w:rsid w:val="00AD4287"/>
    <w:rsid w:val="00B05CCD"/>
    <w:rsid w:val="00B179E5"/>
    <w:rsid w:val="00B23FCE"/>
    <w:rsid w:val="00B4077A"/>
    <w:rsid w:val="00B925FC"/>
    <w:rsid w:val="00B9318B"/>
    <w:rsid w:val="00BC3945"/>
    <w:rsid w:val="00BD00CD"/>
    <w:rsid w:val="00BD4BF8"/>
    <w:rsid w:val="00C01479"/>
    <w:rsid w:val="00C07B0D"/>
    <w:rsid w:val="00C119FD"/>
    <w:rsid w:val="00C30182"/>
    <w:rsid w:val="00C4117D"/>
    <w:rsid w:val="00C43DB9"/>
    <w:rsid w:val="00C445EF"/>
    <w:rsid w:val="00C77C19"/>
    <w:rsid w:val="00C90244"/>
    <w:rsid w:val="00CA3493"/>
    <w:rsid w:val="00CA6688"/>
    <w:rsid w:val="00CA782D"/>
    <w:rsid w:val="00CB55F5"/>
    <w:rsid w:val="00CC0D6C"/>
    <w:rsid w:val="00CD3A13"/>
    <w:rsid w:val="00CE14FB"/>
    <w:rsid w:val="00CE7AB2"/>
    <w:rsid w:val="00D002A5"/>
    <w:rsid w:val="00D4719D"/>
    <w:rsid w:val="00DA7AA3"/>
    <w:rsid w:val="00DB2F19"/>
    <w:rsid w:val="00DB5424"/>
    <w:rsid w:val="00DC6D8A"/>
    <w:rsid w:val="00DD52E5"/>
    <w:rsid w:val="00DD574A"/>
    <w:rsid w:val="00DF78EC"/>
    <w:rsid w:val="00E26B57"/>
    <w:rsid w:val="00E3437D"/>
    <w:rsid w:val="00E4183E"/>
    <w:rsid w:val="00E50487"/>
    <w:rsid w:val="00E55B30"/>
    <w:rsid w:val="00E57A4A"/>
    <w:rsid w:val="00ED00B4"/>
    <w:rsid w:val="00ED6838"/>
    <w:rsid w:val="00ED7260"/>
    <w:rsid w:val="00EE2BF7"/>
    <w:rsid w:val="00EF428D"/>
    <w:rsid w:val="00F05372"/>
    <w:rsid w:val="00F05CBE"/>
    <w:rsid w:val="00F35C7D"/>
    <w:rsid w:val="00F566F8"/>
    <w:rsid w:val="00F7098C"/>
    <w:rsid w:val="00F71555"/>
    <w:rsid w:val="00F933B4"/>
    <w:rsid w:val="00FA13DD"/>
    <w:rsid w:val="00FA20D9"/>
    <w:rsid w:val="00FA6D87"/>
    <w:rsid w:val="00FA747E"/>
    <w:rsid w:val="00FB0EAF"/>
    <w:rsid w:val="00FF0799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06C6"/>
  <w15:chartTrackingRefBased/>
  <w15:docId w15:val="{4CC1C6D6-ED98-4B46-BB65-E98559B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59FE"/>
    <w:pPr>
      <w:keepNext/>
      <w:keepLines/>
      <w:spacing w:before="40" w:after="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59FE"/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5B4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75B4"/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uiPriority w:val="99"/>
    <w:unhideWhenUsed/>
    <w:rsid w:val="00AA75B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7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5B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B4"/>
  </w:style>
  <w:style w:type="character" w:styleId="CommentReference">
    <w:name w:val="annotation reference"/>
    <w:basedOn w:val="DefaultParagraphFont"/>
    <w:uiPriority w:val="99"/>
    <w:semiHidden/>
    <w:unhideWhenUsed/>
    <w:rsid w:val="008B5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2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IHCDesig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CDesig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subject/>
  <dc:creator>Ana Julian</dc:creator>
  <cp:keywords/>
  <dc:description/>
  <cp:lastModifiedBy>Peggy</cp:lastModifiedBy>
  <cp:revision>2</cp:revision>
  <dcterms:created xsi:type="dcterms:W3CDTF">2023-01-24T21:04:00Z</dcterms:created>
  <dcterms:modified xsi:type="dcterms:W3CDTF">2023-01-24T21:04:00Z</dcterms:modified>
</cp:coreProperties>
</file>